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u w:val="none"/>
          <w:lang w:val="en-US" w:eastAsia="zh-CN" w:bidi="ar-SA"/>
        </w:rPr>
        <w:t>附件3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-6"/>
          <w:kern w:val="2"/>
          <w:sz w:val="44"/>
          <w:szCs w:val="44"/>
          <w:lang w:val="en-US" w:eastAsia="zh-CN" w:bidi="zh-TW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-6"/>
          <w:kern w:val="2"/>
          <w:sz w:val="44"/>
          <w:szCs w:val="44"/>
          <w:lang w:val="en-US" w:eastAsia="zh-CN" w:bidi="zh-TW"/>
        </w:rPr>
        <w:t>湖北师范大学劳动教育课程实施方案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-6"/>
          <w:kern w:val="2"/>
          <w:sz w:val="44"/>
          <w:szCs w:val="44"/>
          <w:lang w:val="zh-TW" w:bidi="zh-TW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-6"/>
          <w:kern w:val="2"/>
          <w:sz w:val="44"/>
          <w:szCs w:val="44"/>
          <w:lang w:val="zh-TW" w:bidi="zh-TW"/>
        </w:rPr>
        <w:t>报送要求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-6"/>
          <w:kern w:val="2"/>
          <w:sz w:val="44"/>
          <w:szCs w:val="44"/>
          <w:u w:val="none"/>
          <w:lang w:val="zh-TW" w:eastAsia="zh-CN" w:bidi="zh-TW"/>
        </w:rPr>
      </w:pPr>
    </w:p>
    <w:p>
      <w:pPr>
        <w:pStyle w:val="8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/>
        <w:jc w:val="both"/>
        <w:textAlignment w:val="auto"/>
        <w:outlineLvl w:val="1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2"/>
          <w:position w:val="0"/>
          <w:sz w:val="32"/>
          <w:szCs w:val="32"/>
          <w:u w:val="none"/>
          <w:lang w:val="zh-TW" w:eastAsia="zh-CN" w:bidi="zh-TW"/>
        </w:rPr>
      </w:pPr>
      <w:bookmarkStart w:id="0" w:name="bookmark3"/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2"/>
          <w:position w:val="0"/>
          <w:sz w:val="32"/>
          <w:szCs w:val="32"/>
          <w:u w:val="none"/>
          <w:lang w:val="zh-TW" w:eastAsia="zh-CN" w:bidi="zh-TW"/>
        </w:rPr>
        <w:t>附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2"/>
          <w:position w:val="0"/>
          <w:sz w:val="32"/>
          <w:szCs w:val="32"/>
          <w:u w:val="none"/>
          <w:lang w:val="en-US" w:eastAsia="zh-CN" w:bidi="zh-TW"/>
        </w:rPr>
        <w:t>：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2"/>
          <w:position w:val="0"/>
          <w:sz w:val="32"/>
          <w:szCs w:val="32"/>
          <w:u w:val="none"/>
          <w:lang w:val="zh-TW" w:eastAsia="zh-CN" w:bidi="zh-TW"/>
        </w:rPr>
        <w:t>方案内容要求</w:t>
      </w:r>
    </w:p>
    <w:p>
      <w:pPr>
        <w:pStyle w:val="8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2"/>
          <w:position w:val="0"/>
          <w:sz w:val="32"/>
          <w:szCs w:val="32"/>
          <w:u w:val="none"/>
          <w:lang w:val="zh-TW" w:eastAsia="zh-CN" w:bidi="zh-TW"/>
        </w:rPr>
      </w:pPr>
    </w:p>
    <w:p>
      <w:pPr>
        <w:pStyle w:val="8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4"/>
          <w:szCs w:val="44"/>
          <w:u w:val="none"/>
          <w:lang w:val="zh-TW" w:eastAsia="zh-TW" w:bidi="zh-TW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4"/>
          <w:szCs w:val="44"/>
          <w:u w:val="none"/>
          <w:lang w:val="zh-TW" w:eastAsia="zh-TW" w:bidi="zh-TW"/>
        </w:rPr>
        <w:t>主标题</w:t>
      </w:r>
      <w:bookmarkEnd w:id="0"/>
    </w:p>
    <w:p>
      <w:pPr>
        <w:pStyle w:val="8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4"/>
          <w:szCs w:val="44"/>
          <w:u w:val="none"/>
          <w:lang w:val="zh-TW" w:eastAsia="zh-TW" w:bidi="zh-TW"/>
        </w:rPr>
      </w:pPr>
      <w:bookmarkStart w:id="1" w:name="bookmark4"/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4"/>
          <w:szCs w:val="44"/>
          <w:u w:val="none"/>
          <w:lang w:val="zh-TW" w:eastAsia="zh-TW" w:bidi="zh-TW"/>
        </w:rPr>
        <w:t>XX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4"/>
          <w:szCs w:val="44"/>
          <w:u w:val="none"/>
          <w:lang w:val="en-US" w:eastAsia="zh-CN" w:bidi="zh-TW"/>
        </w:rPr>
        <w:t>学院劳动教育（二）课程实施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4"/>
          <w:szCs w:val="44"/>
          <w:u w:val="none"/>
          <w:lang w:val="zh-TW" w:eastAsia="zh-TW" w:bidi="zh-TW"/>
        </w:rPr>
        <w:t>工作方案</w:t>
      </w:r>
      <w:bookmarkEnd w:id="1"/>
    </w:p>
    <w:p>
      <w:pPr>
        <w:pStyle w:val="8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4"/>
          <w:szCs w:val="44"/>
          <w:u w:val="none"/>
          <w:lang w:val="zh-TW" w:eastAsia="zh-TW" w:bidi="zh-TW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CN" w:bidi="zh-TW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概要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CN" w:bidi="zh-TW"/>
        </w:rPr>
        <w:t>）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CN" w:bidi="zh-TW"/>
        </w:rPr>
        <w:t>一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、背景分析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基于对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TW"/>
        </w:rPr>
        <w:t>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情、学情、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TW"/>
        </w:rPr>
        <w:t>专业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等办学情况对学校开展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TW"/>
        </w:rPr>
        <w:t>劳动教育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工作进行研究分析；结合新时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TW"/>
        </w:rPr>
        <w:t>代劳动教育的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新要求，研究提出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TW"/>
        </w:rPr>
        <w:t>学院劳动教育（二）课程实施的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具体思路。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二、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TW"/>
        </w:rPr>
        <w:t>课程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理念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深入挖掘学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TW"/>
        </w:rPr>
        <w:t>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办学理念内涵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TW"/>
        </w:rPr>
        <w:t>和专业特色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，体现新时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TW"/>
        </w:rPr>
        <w:t>代劳动教育的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各项要求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CN" w:bidi="zh-TW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TW"/>
        </w:rPr>
        <w:t>发挥劳动教育课程增智、培德、健体、润美的功能，达到以劳育人、以劳育德的目的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三、工作目标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基于办学理念制定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TW"/>
        </w:rPr>
        <w:t>学院劳动教育（二）课程实施的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工作目标，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TW"/>
        </w:rPr>
        <w:t>系统设计，将劳动教育（二）与专业见习、专业综合实践区别开来，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细化目标，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TW"/>
        </w:rPr>
        <w:t>分清各自的任务，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体现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TW"/>
        </w:rPr>
        <w:t>内容相互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衔接、螺旋上升，促进学生全面发展。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四、工作内容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落实《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TW"/>
        </w:rPr>
        <w:t>劳动教育指导纲要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》关于开展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TW"/>
        </w:rPr>
        <w:t>劳动观念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教育、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TW"/>
        </w:rPr>
        <w:t>劳动安全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教育、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TW"/>
        </w:rPr>
        <w:t>劳动纪律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教育、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TW"/>
        </w:rPr>
        <w:t>劳动技能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教育的要求，结合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TW"/>
        </w:rPr>
        <w:t>学院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教育教学特色和自身特点，细化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TW"/>
        </w:rPr>
        <w:t>课程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内容，全面贯穿学校教育教学工作。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五、实施途径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系统阐述学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TW"/>
        </w:rPr>
        <w:t>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在课程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TW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实施途径的实践做法，详略得当，突出特色与重点。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课程育人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要体现将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TW"/>
        </w:rPr>
        <w:t>劳动教育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内容细化落实到课程的教学目标之中，融入渗透到教育教学全过程；统筹好“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TW"/>
        </w:rPr>
        <w:t>劳动教育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”和“学科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TW"/>
        </w:rPr>
        <w:t>教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育”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TW"/>
        </w:rPr>
        <w:t>物关系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；用好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TW"/>
        </w:rPr>
        <w:t>学院其他专业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课程。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文化育人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要体现因地制宜开展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TW"/>
        </w:rPr>
        <w:t>劳动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文化建设，通过优化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TW"/>
        </w:rPr>
        <w:t>学院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环境、营造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TW"/>
        </w:rPr>
        <w:t>劳动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文化氛围等，使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TW"/>
        </w:rPr>
        <w:t>劳动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秩序良好、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TW"/>
        </w:rPr>
        <w:t>劳动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环境优美，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TW"/>
        </w:rPr>
        <w:t>劳动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文化积极向上、格调高雅，处处成为育人场所。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活动育人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要展现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TW"/>
        </w:rPr>
        <w:t>学院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精心设计、组织开展的主题明确、内容丰富、形式多样、吸引力强的活动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TW"/>
        </w:rPr>
        <w:t>或项目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，强调活动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TW"/>
        </w:rPr>
        <w:t>或项目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的整体设计和教育意义，通过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TW"/>
        </w:rPr>
        <w:t>劳动节、丰收节等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纪念日活动、仪式教育活动，促进学生形成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TW"/>
        </w:rPr>
        <w:t>热爱劳动的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思想和行为习惯。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实践育</w:t>
      </w:r>
      <w:bookmarkStart w:id="2" w:name="_GoBack"/>
      <w:bookmarkEnd w:id="2"/>
      <w:r>
        <w:rPr>
          <w:rFonts w:hint="eastAsia" w:ascii="楷体" w:hAnsi="楷体" w:eastAsia="楷体" w:cs="楷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要体现与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TW"/>
        </w:rPr>
        <w:t>劳动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实践的紧密结合，通过各类主题实践、研学实践、志愿服务等形式，不断增强学生的社会责任感、创新精神和实践能力；加强劳动教育，使学生树立正确的劳动观念、具有必备的劳动能力、培育积极的劳动精神、养成良好的劳动习惯和品质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管理育人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要体现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TW"/>
        </w:rPr>
        <w:t>学院保障劳动安全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TW"/>
        </w:rPr>
        <w:t>各项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举措，提高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TW"/>
        </w:rPr>
        <w:t>学院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管理水平，将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TW"/>
        </w:rPr>
        <w:t>劳动教育的各项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要求贯穿于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TW"/>
        </w:rPr>
        <w:t>学院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管理制度的每一个细节之中。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协同育人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要体现新时期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TW"/>
        </w:rPr>
        <w:t>与社会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协同育人要求，建立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TW"/>
        </w:rPr>
        <w:t>产教融合、教教融合的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协同育人机制，搭建社会育人平台，实现社会资源共享共建，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TW"/>
        </w:rPr>
        <w:t>促进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学生成长。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六、支持保障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介绍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TW"/>
        </w:rPr>
        <w:t>学院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在组织、师资、经费、场地等保障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TW"/>
        </w:rPr>
        <w:t>劳动教育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工作开展方面的具体做法。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七、特色实践做法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简要介绍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TW"/>
        </w:rPr>
        <w:t>学院劳动教育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工作某一方面的特色实践，在媒体公开报道或取得教育教学成果奖励等情况。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</w:pPr>
    </w:p>
    <w:p>
      <w:pPr>
        <w:jc w:val="center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CN" w:bidi="zh-TW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内容要求供参考，各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TW"/>
        </w:rPr>
        <w:t>学院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TW" w:bidi="zh-TW"/>
        </w:rPr>
        <w:t>可根据实际情况充实完善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zh-TW" w:eastAsia="zh-CN" w:bidi="zh-TW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YWM0YzhjYTFkZTBlNDgwMDQxZTI1ODIxYmI2YzgifQ=="/>
  </w:docVars>
  <w:rsids>
    <w:rsidRoot w:val="50B035B4"/>
    <w:rsid w:val="50B0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正文文本 (3)"/>
    <w:basedOn w:val="1"/>
    <w:qFormat/>
    <w:uiPriority w:val="0"/>
    <w:pPr>
      <w:widowControl w:val="0"/>
      <w:shd w:val="clear" w:color="auto" w:fill="FFFFFF"/>
      <w:spacing w:line="557" w:lineRule="exact"/>
      <w:jc w:val="distribute"/>
    </w:pPr>
    <w:rPr>
      <w:rFonts w:ascii="MingLiU" w:hAnsi="MingLiU" w:eastAsia="MingLiU" w:cs="MingLiU"/>
      <w:b/>
      <w:bCs/>
      <w:sz w:val="26"/>
      <w:szCs w:val="26"/>
      <w:u w:val="none"/>
    </w:rPr>
  </w:style>
  <w:style w:type="paragraph" w:customStyle="1" w:styleId="8">
    <w:name w:val="标题 #2"/>
    <w:basedOn w:val="1"/>
    <w:qFormat/>
    <w:uiPriority w:val="0"/>
    <w:pPr>
      <w:widowControl w:val="0"/>
      <w:shd w:val="clear" w:color="auto" w:fill="FFFFFF"/>
      <w:spacing w:before="900" w:after="180" w:line="0" w:lineRule="atLeast"/>
      <w:jc w:val="right"/>
      <w:outlineLvl w:val="1"/>
    </w:pPr>
    <w:rPr>
      <w:rFonts w:ascii="MingLiU" w:hAnsi="MingLiU" w:eastAsia="MingLiU" w:cs="MingLiU"/>
      <w:spacing w:val="0"/>
      <w:sz w:val="34"/>
      <w:szCs w:val="34"/>
      <w:u w:val="none"/>
    </w:rPr>
  </w:style>
  <w:style w:type="paragraph" w:customStyle="1" w:styleId="9">
    <w:name w:val="正文文本 (2)"/>
    <w:basedOn w:val="1"/>
    <w:qFormat/>
    <w:uiPriority w:val="0"/>
    <w:pPr>
      <w:shd w:val="clear" w:color="auto" w:fill="FFFFFF"/>
      <w:spacing w:before="660" w:after="420" w:line="0" w:lineRule="atLeast"/>
      <w:jc w:val="right"/>
    </w:pPr>
    <w:rPr>
      <w:rFonts w:ascii="MingLiU" w:hAnsi="MingLiU" w:eastAsia="MingLiU" w:cs="MingLiU"/>
      <w:spacing w:val="2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2023-03-10T10:36:00Z</dcterms:created>
  <dc:creator>Admin</dc:creator>
  <cp:lastModifiedBy>Admin</cp:lastModifiedBy>
  <dcterms:modified xsi:type="dcterms:W3CDTF">2023-03-10T10:36:56Z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D9304AFF553E45B18F93C8B536201BCA</vt:lpwstr>
  </property>
</Properties>
</file>